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849E" w14:textId="05FAD492" w:rsidR="00E61A92" w:rsidRDefault="00E61A92">
      <w:pPr>
        <w:rPr>
          <w:rFonts w:ascii="Calibri" w:hAnsi="Calibri" w:cs="Calibri"/>
          <w:sz w:val="20"/>
          <w:szCs w:val="20"/>
        </w:rPr>
      </w:pPr>
    </w:p>
    <w:tbl>
      <w:tblPr>
        <w:tblW w:w="1020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2268"/>
      </w:tblGrid>
      <w:tr w:rsidR="00442508" w:rsidRPr="00D95983" w14:paraId="3B32E2B0" w14:textId="77777777" w:rsidTr="0044250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ACF33D" w14:textId="77777777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  <w:r w:rsidRPr="00442508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 xml:space="preserve">Operatør: </w:t>
            </w:r>
          </w:p>
          <w:p w14:paraId="4D070206" w14:textId="77777777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</w:p>
          <w:p w14:paraId="49FC2A66" w14:textId="17C3C91C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A41C6F0" w14:textId="77777777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  <w:r w:rsidRPr="00442508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>Opplæringsansvarlig: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F37095" w14:textId="4BEDEEF6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  <w:r w:rsidRPr="00442508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>Dato:</w:t>
            </w:r>
          </w:p>
        </w:tc>
      </w:tr>
    </w:tbl>
    <w:p w14:paraId="02B994EC" w14:textId="77777777" w:rsidR="00736BE2" w:rsidRDefault="00736BE2">
      <w:pPr>
        <w:rPr>
          <w:rFonts w:ascii="Calibri" w:hAnsi="Calibri" w:cs="Calibri"/>
          <w:sz w:val="20"/>
          <w:szCs w:val="20"/>
        </w:rPr>
      </w:pPr>
    </w:p>
    <w:tbl>
      <w:tblPr>
        <w:tblW w:w="102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455"/>
        <w:gridCol w:w="548"/>
        <w:gridCol w:w="556"/>
        <w:gridCol w:w="4236"/>
      </w:tblGrid>
      <w:tr w:rsidR="00736BE2" w:rsidRPr="00F905A9" w14:paraId="5783B6F9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587696A9" w14:textId="4E3E1BB1" w:rsidR="00736BE2" w:rsidRPr="00736BE2" w:rsidRDefault="00736BE2" w:rsidP="00736BE2">
            <w:pPr>
              <w:spacing w:after="0" w:line="240" w:lineRule="auto"/>
              <w:ind w:right="280"/>
              <w:textAlignment w:val="baseline"/>
              <w:rPr>
                <w:rFonts w:ascii="Calibri" w:hAnsi="Calibri" w:cs="Calibri"/>
                <w:b/>
                <w:sz w:val="28"/>
              </w:rPr>
            </w:pPr>
            <w:r w:rsidRPr="00736BE2">
              <w:rPr>
                <w:rFonts w:ascii="Calibri" w:eastAsia="Times New Roman" w:hAnsi="Calibri" w:cs="Calibri"/>
                <w:b/>
                <w:bCs/>
                <w:color w:val="32333B"/>
                <w:sz w:val="40"/>
                <w:szCs w:val="40"/>
                <w:lang w:eastAsia="nb-NO"/>
              </w:rPr>
              <w:t>M</w:t>
            </w:r>
            <w:r w:rsidR="00A57309">
              <w:rPr>
                <w:rFonts w:ascii="Calibri" w:eastAsia="Times New Roman" w:hAnsi="Calibri" w:cs="Calibri"/>
                <w:b/>
                <w:bCs/>
                <w:color w:val="32333B"/>
                <w:sz w:val="40"/>
                <w:szCs w:val="40"/>
                <w:lang w:eastAsia="nb-NO"/>
              </w:rPr>
              <w:t>yndighetskrav</w:t>
            </w:r>
            <w:r w:rsidRPr="00086518">
              <w:rPr>
                <w:rFonts w:ascii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587EB14D" w14:textId="77777777" w:rsidR="00736BE2" w:rsidRPr="00977953" w:rsidRDefault="00736BE2" w:rsidP="008F3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0F64C3FF" w14:textId="77777777" w:rsidR="00736BE2" w:rsidRPr="00977953" w:rsidRDefault="00736BE2" w:rsidP="008F3C5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27BFCC21" w14:textId="77777777" w:rsidR="00736BE2" w:rsidRPr="00977953" w:rsidRDefault="00736BE2" w:rsidP="008F3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14:paraId="0406D433" w14:textId="77777777" w:rsidR="00736BE2" w:rsidRPr="00977953" w:rsidRDefault="00736BE2" w:rsidP="008F3C5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</w:t>
            </w:r>
            <w:proofErr w:type="spellStart"/>
            <w:proofErr w:type="gramStart"/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gj.gått</w:t>
            </w:r>
            <w:proofErr w:type="spellEnd"/>
            <w:proofErr w:type="gramEnd"/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15076393" w14:textId="77777777" w:rsidR="00736BE2" w:rsidRPr="000353E2" w:rsidRDefault="00736BE2" w:rsidP="008F3C52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Kommentarer </w:t>
            </w:r>
          </w:p>
        </w:tc>
      </w:tr>
      <w:tr w:rsidR="00A57309" w:rsidRPr="00F905A9" w14:paraId="22EA91ED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F4D9D" w14:textId="6E3A1685" w:rsidR="00A57309" w:rsidRPr="00F905A9" w:rsidRDefault="00A57309" w:rsidP="00A573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B2DF3">
              <w:rPr>
                <w:b/>
                <w:u w:val="single"/>
              </w:rPr>
              <w:t>Lover (*se rundskriv under):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D21741A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76FCADB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6C6235B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0DD5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2EF6AE61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D969" w14:textId="77777777" w:rsidR="00A57309" w:rsidRDefault="00A57309" w:rsidP="00A57309">
            <w:pPr>
              <w:spacing w:after="0" w:line="240" w:lineRule="auto"/>
            </w:pPr>
            <w:r>
              <w:t>Lov om helsepersonell m.v.*</w:t>
            </w:r>
          </w:p>
          <w:p w14:paraId="1BECFA01" w14:textId="2E677CF8" w:rsidR="00A57309" w:rsidRPr="00F905A9" w:rsidRDefault="00A57309" w:rsidP="00A573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nb-NO"/>
              </w:rPr>
              <w:t>§§4, 7, 10a, 16, 17, 21, 22, 23, 25, 29c, 31, 32, 33, 36, 39, 40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D3FC816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2EBD806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CCB2489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8B1D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1DAA5472" w14:textId="77777777" w:rsidTr="007D77FF">
        <w:trPr>
          <w:trHeight w:val="344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1F82E" w14:textId="77777777" w:rsidR="00A57309" w:rsidRDefault="00A57309" w:rsidP="00A573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nb-NO"/>
              </w:rPr>
            </w:pPr>
            <w:r w:rsidRPr="00C92429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Lov om spesialisthelsetjenesten </w:t>
            </w:r>
          </w:p>
          <w:p w14:paraId="488C86B8" w14:textId="3F0ADE7E" w:rsidR="00A57309" w:rsidRPr="00F905A9" w:rsidRDefault="00A57309" w:rsidP="00A573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  <w:t>§§2-1a-f, 3-1, 3-3a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219259F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9C52A5E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BF71751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36A0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29743384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66330" w14:textId="77777777" w:rsidR="00A57309" w:rsidRPr="00973E76" w:rsidRDefault="00A57309" w:rsidP="00A57309">
            <w:pPr>
              <w:shd w:val="clear" w:color="auto" w:fill="FFFFFF"/>
              <w:spacing w:before="160" w:after="0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szCs w:val="20"/>
                <w:lang w:eastAsia="nb-NO"/>
              </w:rPr>
            </w:pPr>
            <w:r w:rsidRPr="00973E76">
              <w:rPr>
                <w:rFonts w:eastAsia="Times New Roman" w:cstheme="minorHAnsi"/>
                <w:kern w:val="36"/>
                <w:szCs w:val="20"/>
                <w:lang w:eastAsia="nb-NO"/>
              </w:rPr>
              <w:t xml:space="preserve">Lov om kommunale helse- og omsorgstjenester </w:t>
            </w:r>
          </w:p>
          <w:p w14:paraId="2A76555C" w14:textId="5317F2FE" w:rsidR="00A57309" w:rsidRDefault="00A57309" w:rsidP="00A573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nb-NO"/>
              </w:rPr>
              <w:t>§§3-1, 3-2, 3-5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8B569E4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2ABFD8A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B2A42F8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E18A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6BB23EF5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1C9D9" w14:textId="77777777" w:rsidR="00A57309" w:rsidRPr="00C92429" w:rsidRDefault="00A57309" w:rsidP="00A57309">
            <w:pPr>
              <w:spacing w:after="0" w:line="240" w:lineRule="auto"/>
              <w:rPr>
                <w:rFonts w:eastAsia="Times New Roman" w:cstheme="minorHAnsi"/>
                <w:szCs w:val="20"/>
                <w:lang w:eastAsia="nb-NO"/>
              </w:rPr>
            </w:pPr>
            <w:r w:rsidRPr="00C92429">
              <w:rPr>
                <w:rFonts w:eastAsia="Times New Roman" w:cstheme="minorHAnsi"/>
                <w:szCs w:val="20"/>
                <w:shd w:val="clear" w:color="auto" w:fill="FFFFFF"/>
                <w:lang w:eastAsia="nb-NO"/>
              </w:rPr>
              <w:t>Lov om pasient- og brukerrettigheter</w:t>
            </w:r>
          </w:p>
          <w:p w14:paraId="69E91442" w14:textId="03395FEE" w:rsidR="00A57309" w:rsidRDefault="00A57309" w:rsidP="00A573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nb-NO"/>
              </w:rPr>
              <w:t>§§2-1 a og b, 3-1, 3-2, 3-4, 4-1, 4-2, 4-3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DBB28DB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01B1D39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B3CC802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1C653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39DC65A8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1D59F" w14:textId="77777777" w:rsidR="00A57309" w:rsidRDefault="00A57309" w:rsidP="00A57309">
            <w:pPr>
              <w:spacing w:after="0" w:line="240" w:lineRule="auto"/>
              <w:rPr>
                <w:rFonts w:eastAsia="Times New Roman" w:cstheme="minorHAnsi"/>
                <w:szCs w:val="20"/>
                <w:shd w:val="clear" w:color="auto" w:fill="FFFFFF"/>
                <w:lang w:eastAsia="nb-NO"/>
              </w:rPr>
            </w:pPr>
            <w:r>
              <w:rPr>
                <w:rFonts w:eastAsia="Times New Roman" w:cstheme="minorHAnsi"/>
                <w:szCs w:val="20"/>
                <w:shd w:val="clear" w:color="auto" w:fill="FFFFFF"/>
                <w:lang w:eastAsia="nb-NO"/>
              </w:rPr>
              <w:t>Psykisk helsevernloven</w:t>
            </w:r>
          </w:p>
          <w:p w14:paraId="302630EB" w14:textId="6C0D1C63" w:rsidR="00A57309" w:rsidRDefault="00A57309" w:rsidP="00A573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0A0F74">
              <w:rPr>
                <w:rFonts w:asciiTheme="majorHAnsi" w:eastAsia="Times New Roman" w:hAnsiTheme="majorHAnsi" w:cstheme="majorHAnsi"/>
                <w:sz w:val="20"/>
                <w:szCs w:val="18"/>
                <w:shd w:val="clear" w:color="auto" w:fill="FFFFFF"/>
                <w:lang w:eastAsia="nb-NO"/>
              </w:rPr>
              <w:t>§3-1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42F8136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D7CC649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6CFDE45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F1BB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7AE38D42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38914" w14:textId="4E06FAD3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8B2DF3">
              <w:rPr>
                <w:rFonts w:eastAsia="Times New Roman" w:cstheme="minorHAnsi"/>
                <w:b/>
                <w:bCs/>
                <w:color w:val="000000"/>
                <w:szCs w:val="20"/>
                <w:u w:val="single"/>
                <w:lang w:eastAsia="nb-NO"/>
              </w:rPr>
              <w:t>Forskrifter: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BEEA419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D1A3922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20EB655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7A5A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72994E53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14A0A" w14:textId="77777777" w:rsidR="00A57309" w:rsidRDefault="00A57309" w:rsidP="00A57309">
            <w:pPr>
              <w:spacing w:after="0" w:line="240" w:lineRule="auto"/>
              <w:rPr>
                <w:rFonts w:eastAsia="Times New Roman" w:cstheme="minorHAnsi"/>
                <w:kern w:val="36"/>
                <w:szCs w:val="20"/>
                <w:lang w:eastAsia="nb-NO"/>
              </w:rPr>
            </w:pPr>
            <w:r w:rsidRPr="005D5860">
              <w:rPr>
                <w:rFonts w:eastAsia="Times New Roman" w:cstheme="minorHAnsi"/>
                <w:kern w:val="36"/>
                <w:szCs w:val="20"/>
                <w:lang w:eastAsia="nb-NO"/>
              </w:rPr>
              <w:t>Forskrift om krav til og organisering av kommunal legevaktordning, ambulansetjeneste, medisinsk nødmeldetjeneste mv. (akuttmedisinforskriften)</w:t>
            </w:r>
          </w:p>
          <w:p w14:paraId="6D5D7F95" w14:textId="0412563A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nb-NO"/>
              </w:rPr>
              <w:t>§§8, 12, 13, 14, 15, 20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6F471A3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AB85374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C666FCA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92BE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44ADC18A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AECA8" w14:textId="4E829475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5D5860">
              <w:rPr>
                <w:rFonts w:eastAsia="Times New Roman" w:cstheme="minorHAnsi"/>
                <w:kern w:val="36"/>
                <w:szCs w:val="20"/>
                <w:lang w:eastAsia="nb-NO"/>
              </w:rPr>
              <w:t>Forskrift om pasientjournal</w:t>
            </w:r>
            <w:r>
              <w:rPr>
                <w:rFonts w:eastAsia="Times New Roman" w:cstheme="minorHAnsi"/>
                <w:kern w:val="36"/>
                <w:szCs w:val="20"/>
                <w:lang w:eastAsia="nb-NO"/>
              </w:rPr>
              <w:t xml:space="preserve">                                 </w:t>
            </w:r>
            <w:r w:rsidRPr="008B2DF3">
              <w:rPr>
                <w:rFonts w:asciiTheme="majorHAnsi" w:eastAsia="Times New Roman" w:hAnsiTheme="majorHAnsi" w:cstheme="majorHAnsi"/>
                <w:kern w:val="36"/>
                <w:sz w:val="20"/>
                <w:szCs w:val="20"/>
                <w:lang w:eastAsia="nb-NO"/>
              </w:rPr>
              <w:t>§§4</w:t>
            </w:r>
            <w:r>
              <w:rPr>
                <w:rFonts w:asciiTheme="majorHAnsi" w:eastAsia="Times New Roman" w:hAnsiTheme="majorHAnsi" w:cstheme="majorHAnsi"/>
                <w:kern w:val="36"/>
                <w:sz w:val="20"/>
                <w:szCs w:val="20"/>
                <w:lang w:eastAsia="nb-NO"/>
              </w:rPr>
              <w:t>, 5, 6, 7, 8</w:t>
            </w:r>
            <w:r w:rsidRPr="008B2DF3">
              <w:rPr>
                <w:rFonts w:asciiTheme="majorHAnsi" w:eastAsia="Times New Roman" w:hAnsiTheme="majorHAnsi" w:cstheme="majorHAnsi"/>
                <w:kern w:val="36"/>
                <w:sz w:val="20"/>
                <w:szCs w:val="20"/>
                <w:lang w:eastAsia="nb-NO"/>
              </w:rPr>
              <w:t>, 10, 15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025B469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186EFA4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0A45C12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CAD3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42F1762E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63ED9" w14:textId="77777777" w:rsidR="00A57309" w:rsidRPr="006C47DC" w:rsidRDefault="00A57309" w:rsidP="00A5730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  <w:r w:rsidRPr="005D5860">
              <w:rPr>
                <w:rFonts w:eastAsia="Times New Roman" w:cstheme="minorHAnsi"/>
                <w:szCs w:val="20"/>
                <w:lang w:eastAsia="nb-NO"/>
              </w:rPr>
              <w:t>Forskrift om nasjonal kjernejournal</w:t>
            </w:r>
            <w:r>
              <w:rPr>
                <w:rFonts w:eastAsia="Times New Roman" w:cstheme="minorHAnsi"/>
                <w:szCs w:val="20"/>
                <w:lang w:eastAsia="nb-NO"/>
              </w:rPr>
              <w:t xml:space="preserve">                   </w:t>
            </w:r>
            <w:r w:rsidRPr="008B2DF3">
              <w:rPr>
                <w:rFonts w:asciiTheme="majorHAnsi" w:eastAsia="Times New Roman" w:hAnsiTheme="majorHAnsi" w:cstheme="majorHAnsi"/>
                <w:kern w:val="36"/>
                <w:sz w:val="20"/>
                <w:szCs w:val="20"/>
                <w:lang w:eastAsia="nb-NO"/>
              </w:rPr>
              <w:t>§§</w:t>
            </w:r>
            <w:r>
              <w:rPr>
                <w:rFonts w:asciiTheme="majorHAnsi" w:eastAsia="Times New Roman" w:hAnsiTheme="majorHAnsi" w:cstheme="majorHAnsi"/>
                <w:kern w:val="36"/>
                <w:sz w:val="20"/>
                <w:szCs w:val="20"/>
                <w:lang w:eastAsia="nb-NO"/>
              </w:rPr>
              <w:t>4, 5</w:t>
            </w:r>
            <w:r w:rsidRPr="005D5860">
              <w:rPr>
                <w:rFonts w:eastAsia="Times New Roman" w:cstheme="minorHAnsi"/>
                <w:szCs w:val="20"/>
                <w:lang w:eastAsia="nb-NO"/>
              </w:rPr>
              <w:t xml:space="preserve"> </w:t>
            </w:r>
            <w:r>
              <w:rPr>
                <w:rFonts w:eastAsia="Times New Roman" w:cstheme="minorHAnsi"/>
                <w:szCs w:val="20"/>
                <w:lang w:eastAsia="nb-NO"/>
              </w:rPr>
              <w:t xml:space="preserve">   </w:t>
            </w:r>
          </w:p>
          <w:p w14:paraId="29DFEF2B" w14:textId="77777777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EE71CAA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34369A4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C38A825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7F0B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3AD20DB5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3E0ED" w14:textId="7325C559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7D4294">
              <w:rPr>
                <w:rFonts w:eastAsia="Times New Roman" w:cstheme="minorHAnsi"/>
                <w:b/>
                <w:bCs/>
                <w:color w:val="000000"/>
                <w:szCs w:val="20"/>
                <w:u w:val="single"/>
                <w:lang w:eastAsia="nb-NO"/>
              </w:rPr>
              <w:t>Rundskriv:</w:t>
            </w:r>
            <w:r w:rsidRPr="007D4294">
              <w:rPr>
                <w:rFonts w:eastAsia="Times New Roman" w:cstheme="minorHAnsi"/>
                <w:color w:val="000000"/>
                <w:szCs w:val="20"/>
                <w:u w:val="single"/>
                <w:lang w:eastAsia="nb-NO"/>
              </w:rPr>
              <w:t>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768F17C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00518F5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E9B52F6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66AE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24CD2343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0E238" w14:textId="77777777" w:rsidR="00A57309" w:rsidRPr="005D5860" w:rsidRDefault="00A57309" w:rsidP="00A57309">
            <w:pPr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nb-NO"/>
              </w:rPr>
            </w:pPr>
            <w:r w:rsidRPr="005D5860">
              <w:rPr>
                <w:rFonts w:eastAsia="Calibri" w:cstheme="minorHAnsi"/>
                <w:szCs w:val="20"/>
              </w:rPr>
              <w:t>Helsetjenestens og politiets ansvar for psykisk syke – Oppgav</w:t>
            </w:r>
            <w:r>
              <w:rPr>
                <w:rFonts w:eastAsia="Calibri" w:cstheme="minorHAnsi"/>
                <w:szCs w:val="20"/>
              </w:rPr>
              <w:t>er og samarbeid (revideres juli 23)</w:t>
            </w:r>
          </w:p>
          <w:p w14:paraId="455A4D58" w14:textId="77777777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455FA31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16BFFBE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73F02FB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FA54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6BF5475E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344B4" w14:textId="77777777" w:rsidR="00A57309" w:rsidRPr="005D5860" w:rsidRDefault="00A57309" w:rsidP="00A57309">
            <w:pPr>
              <w:spacing w:after="0" w:line="240" w:lineRule="auto"/>
              <w:rPr>
                <w:rFonts w:eastAsia="Times New Roman" w:cstheme="minorHAnsi"/>
                <w:szCs w:val="20"/>
                <w:lang w:eastAsia="nb-NO"/>
              </w:rPr>
            </w:pPr>
            <w:r w:rsidRPr="005D5860">
              <w:rPr>
                <w:rFonts w:eastAsia="Times New Roman" w:cstheme="minorHAnsi"/>
                <w:szCs w:val="20"/>
                <w:lang w:eastAsia="nb-NO"/>
              </w:rPr>
              <w:t>Helsepersonellets taushetsplikt – rett og plikt til å utlevere pasientopplysninger til politiet</w:t>
            </w:r>
          </w:p>
          <w:p w14:paraId="06519B62" w14:textId="77777777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3C2B59A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FBD94DC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7049371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0F85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2451C9C8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944E" w14:textId="5B2F765F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5D5860">
              <w:rPr>
                <w:rFonts w:eastAsia="Times New Roman" w:cstheme="minorHAnsi"/>
                <w:szCs w:val="20"/>
                <w:lang w:eastAsia="nb-NO"/>
              </w:rPr>
              <w:t>*Helsepersonelloven med kommentarer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E063D64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06E02FD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7757FB2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BD0F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23445B8F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CF134" w14:textId="77777777" w:rsidR="00A57309" w:rsidRPr="008B2DF3" w:rsidRDefault="00A57309" w:rsidP="00A57309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8B2DF3">
              <w:rPr>
                <w:rFonts w:eastAsia="Times New Roman" w:cstheme="minorHAnsi"/>
                <w:color w:val="000000"/>
                <w:szCs w:val="20"/>
                <w:lang w:eastAsia="nb-NO"/>
              </w:rPr>
              <w:t>NOU 2015: 17</w:t>
            </w:r>
          </w:p>
          <w:p w14:paraId="251E37CD" w14:textId="77777777" w:rsidR="00A57309" w:rsidRDefault="00A57309" w:rsidP="00A57309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8B2DF3">
              <w:rPr>
                <w:rFonts w:eastAsia="Times New Roman" w:cstheme="minorHAnsi"/>
                <w:color w:val="000000"/>
                <w:szCs w:val="20"/>
                <w:lang w:eastAsia="nb-NO"/>
              </w:rPr>
              <w:t>Først og fremst — Et helhetlig system for håndtering av akutte sykdommer og skader utenfor sykehus</w:t>
            </w:r>
          </w:p>
          <w:p w14:paraId="134F7A22" w14:textId="77777777" w:rsidR="00A57309" w:rsidRPr="008B2DF3" w:rsidRDefault="00A57309" w:rsidP="00A573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nb-NO"/>
              </w:rPr>
            </w:pPr>
            <w:r w:rsidRPr="008B2DF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nb-NO"/>
              </w:rPr>
              <w:t>Kap. 2, sammendrag</w:t>
            </w:r>
          </w:p>
          <w:p w14:paraId="3EA3955D" w14:textId="77777777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4A5E3F5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B26F94F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137143A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EEAD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2A6817C0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CFE93" w14:textId="6B0D28D7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7D4294">
              <w:rPr>
                <w:rFonts w:eastAsia="Times New Roman" w:cstheme="minorHAnsi"/>
                <w:b/>
                <w:bCs/>
                <w:color w:val="000000"/>
                <w:szCs w:val="20"/>
                <w:u w:val="single"/>
                <w:lang w:eastAsia="nb-NO"/>
              </w:rPr>
              <w:t>Andre: </w:t>
            </w:r>
            <w:r w:rsidRPr="007D4294">
              <w:rPr>
                <w:rFonts w:eastAsia="Times New Roman" w:cstheme="minorHAnsi"/>
                <w:b/>
                <w:color w:val="000000"/>
                <w:szCs w:val="20"/>
                <w:u w:val="single"/>
                <w:lang w:eastAsia="nb-NO"/>
              </w:rPr>
              <w:t>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84F4669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44D1166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BA13538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83E8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3FF48E73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4ACAC" w14:textId="77777777" w:rsidR="00A57309" w:rsidRDefault="00A57309" w:rsidP="00A57309">
            <w:pPr>
              <w:spacing w:after="0" w:line="240" w:lineRule="auto"/>
              <w:rPr>
                <w:rFonts w:eastAsia="Times New Roman" w:cstheme="minorHAnsi"/>
                <w:szCs w:val="20"/>
                <w:lang w:eastAsia="nb-NO"/>
              </w:rPr>
            </w:pPr>
            <w:r w:rsidRPr="008B2DF3">
              <w:rPr>
                <w:rFonts w:eastAsia="Times New Roman" w:cstheme="minorHAnsi"/>
                <w:szCs w:val="20"/>
                <w:lang w:eastAsia="nb-NO"/>
              </w:rPr>
              <w:lastRenderedPageBreak/>
              <w:t>Nasjonal veileder for legevakt og legevaktsentral</w:t>
            </w:r>
          </w:p>
          <w:p w14:paraId="4368ADCC" w14:textId="49C14A54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nb-NO"/>
              </w:rPr>
              <w:t>Kap. 1-5 og 8-10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1E03D4F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29CBD24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210E5D2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D77AB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68A0BF0D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D5E7F" w14:textId="77777777" w:rsidR="00A57309" w:rsidRDefault="00A57309" w:rsidP="00A57309">
            <w:pPr>
              <w:spacing w:after="0" w:line="240" w:lineRule="auto"/>
            </w:pPr>
            <w:r>
              <w:t>Nasjonal veileder for nødnett i helsetjenesten</w:t>
            </w:r>
          </w:p>
          <w:p w14:paraId="52DDEC2F" w14:textId="0E2EE9C8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t>Kap. 4, 5, 6, 8.3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6BA99DF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FADCED6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9E4C4E1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BD1C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31D5D6B3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617E7" w14:textId="38CB679C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t xml:space="preserve">Nasjonal veileder for </w:t>
            </w:r>
            <w:proofErr w:type="spellStart"/>
            <w:r>
              <w:t>masseskadetriage</w:t>
            </w:r>
            <w:proofErr w:type="spellEnd"/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66FE68A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DEC0C14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3985433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08CF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028B8347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56954" w14:textId="6E52B039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037D5F">
              <w:rPr>
                <w:rFonts w:eastAsia="Times New Roman" w:cstheme="minorHAnsi"/>
                <w:szCs w:val="20"/>
                <w:lang w:eastAsia="nb-NO"/>
              </w:rPr>
              <w:t>Nasjonal prosedyre - Nødetatenes samvirke ved pågående livstruende vold</w:t>
            </w:r>
            <w:r>
              <w:rPr>
                <w:rFonts w:eastAsia="Times New Roman" w:cstheme="minorHAnsi"/>
                <w:szCs w:val="20"/>
                <w:lang w:eastAsia="nb-NO"/>
              </w:rPr>
              <w:t xml:space="preserve"> (PLIVO)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28667BA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946047D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E2718E9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72E4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59FBBCA5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73BB5" w14:textId="753F71C4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7D4294">
              <w:rPr>
                <w:rFonts w:eastAsia="Times New Roman" w:cstheme="minorHAnsi"/>
                <w:color w:val="000000"/>
                <w:szCs w:val="20"/>
                <w:lang w:eastAsia="nb-NO"/>
              </w:rPr>
              <w:t>Regionale helseberedskapsplaner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2CA4813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53BD905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4015FAC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00E91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28E59C84" w14:textId="77777777" w:rsidTr="00DB2C91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E8140" w14:textId="1DFC5E2C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7D4294">
              <w:rPr>
                <w:rFonts w:eastAsia="Times New Roman" w:cstheme="minorHAnsi"/>
                <w:szCs w:val="20"/>
                <w:lang w:eastAsia="nb-NO"/>
              </w:rPr>
              <w:t xml:space="preserve">Lokale helseberedskapsplaner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EF137C4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6F50091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0239485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55DA0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4D4DBD16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56335" w14:textId="75B57C19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7D4294">
              <w:rPr>
                <w:rFonts w:eastAsia="Times New Roman" w:cstheme="minorHAnsi"/>
                <w:szCs w:val="20"/>
                <w:shd w:val="clear" w:color="auto" w:fill="FFFFFF"/>
                <w:lang w:eastAsia="nb-NO"/>
              </w:rPr>
              <w:t>Norsk indeks for medisinsk nødhjelp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08BC924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DB0183D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79E8B71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44A1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244E0BE0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8FB30" w14:textId="4E66BB2D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7D4294">
              <w:rPr>
                <w:rFonts w:eastAsia="Times New Roman" w:cstheme="minorHAnsi"/>
                <w:szCs w:val="20"/>
                <w:lang w:eastAsia="nb-NO"/>
              </w:rPr>
              <w:t>Interne kvalitets- og prosedyresystemer / egen metodebok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C29290A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2186537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CEF96C4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7C85B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1A6088CE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9005D" w14:textId="56277CFF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7D4294">
              <w:rPr>
                <w:rFonts w:eastAsia="Times New Roman" w:cstheme="minorHAnsi"/>
                <w:b/>
                <w:bCs/>
                <w:color w:val="000000"/>
                <w:szCs w:val="20"/>
                <w:u w:val="single"/>
                <w:lang w:eastAsia="nb-NO"/>
              </w:rPr>
              <w:t>Brev:</w:t>
            </w:r>
            <w:r w:rsidRPr="007D4294">
              <w:rPr>
                <w:rFonts w:eastAsia="Times New Roman" w:cstheme="minorHAnsi"/>
                <w:color w:val="000000"/>
                <w:szCs w:val="20"/>
                <w:u w:val="single"/>
                <w:lang w:eastAsia="nb-NO"/>
              </w:rPr>
              <w:t>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EDFFB3A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1B5BB42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3DDAEFE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FBD9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4FC90EA1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31FB3" w14:textId="77777777" w:rsidR="00A57309" w:rsidRDefault="00A57309" w:rsidP="00A57309">
            <w:pPr>
              <w:spacing w:after="0" w:line="240" w:lineRule="auto"/>
            </w:pPr>
            <w:r>
              <w:t>Om «velferdssjekk» til AMK:</w:t>
            </w:r>
          </w:p>
          <w:p w14:paraId="472202C8" w14:textId="6113E06E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t xml:space="preserve">«Helsepersonells taushetsplikt og adgangen til å gi informasjon om enkeltpersoners kontakt med helsetjenesten»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ED17D22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5BA7052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C73D415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BD863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F905A9" w14:paraId="72DA1B2E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C3F6" w14:textId="77777777" w:rsidR="00A57309" w:rsidRDefault="00A57309" w:rsidP="00A57309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Om ambulansebestilling:</w:t>
            </w:r>
          </w:p>
          <w:p w14:paraId="2ED4AE92" w14:textId="568B92B3" w:rsidR="00A57309" w:rsidRDefault="00A57309" w:rsidP="00A57309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«</w:t>
            </w:r>
            <w:r w:rsidRPr="00037D5F">
              <w:rPr>
                <w:rFonts w:eastAsia="Times New Roman" w:cstheme="minorHAnsi"/>
                <w:lang w:eastAsia="nb-NO"/>
              </w:rPr>
              <w:t>Legers ret</w:t>
            </w:r>
            <w:r>
              <w:rPr>
                <w:rFonts w:eastAsia="Times New Roman" w:cstheme="minorHAnsi"/>
                <w:lang w:eastAsia="nb-NO"/>
              </w:rPr>
              <w:t>t til å rekvirere ambulanse og a</w:t>
            </w:r>
            <w:r w:rsidRPr="00037D5F">
              <w:rPr>
                <w:rFonts w:eastAsia="Times New Roman" w:cstheme="minorHAnsi"/>
                <w:lang w:eastAsia="nb-NO"/>
              </w:rPr>
              <w:t>kuttmedisinsk kommunikasjonssentral (AMK) sin vurdering av hastegrad</w:t>
            </w:r>
            <w:r>
              <w:rPr>
                <w:rFonts w:eastAsia="Times New Roman" w:cstheme="minorHAnsi"/>
                <w:lang w:eastAsia="nb-NO"/>
              </w:rPr>
              <w:t>»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039E3D8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7E68FEA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32BD190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34B6" w14:textId="77777777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A57309" w:rsidRPr="007D77FF" w14:paraId="3DC58509" w14:textId="77777777" w:rsidTr="007D77FF">
        <w:trPr>
          <w:trHeight w:val="397"/>
          <w:jc w:val="center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6B6C88B5" w14:textId="77777777" w:rsidR="00A57309" w:rsidRPr="007D77FF" w:rsidRDefault="00A57309" w:rsidP="00A573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16"/>
                <w:szCs w:val="16"/>
                <w:lang w:eastAsia="nb-NO"/>
              </w:rPr>
            </w:pPr>
          </w:p>
        </w:tc>
      </w:tr>
      <w:tr w:rsidR="00A57309" w:rsidRPr="00F905A9" w14:paraId="08E538E9" w14:textId="77777777" w:rsidTr="00F41B08">
        <w:trPr>
          <w:trHeight w:val="397"/>
          <w:jc w:val="center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CF9A7" w14:textId="77777777" w:rsidR="00A57309" w:rsidRPr="00956569" w:rsidRDefault="00A57309" w:rsidP="00A5730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32333B"/>
                <w:lang w:eastAsia="nb-NO"/>
              </w:rPr>
            </w:pPr>
            <w:r w:rsidRPr="00956569">
              <w:rPr>
                <w:rFonts w:ascii="Calibri Light" w:eastAsia="Times New Roman" w:hAnsi="Calibri Light" w:cs="Calibri Light"/>
                <w:b/>
                <w:bCs/>
                <w:color w:val="32333B"/>
                <w:lang w:eastAsia="nb-NO"/>
              </w:rPr>
              <w:t xml:space="preserve">Utfyllende kommentarer: </w:t>
            </w:r>
          </w:p>
          <w:p w14:paraId="6A048D17" w14:textId="77777777" w:rsidR="00A5730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2D7CC114" w14:textId="77777777" w:rsidR="00A5730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1AA4598B" w14:textId="77777777" w:rsidR="00A5730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1A53D52C" w14:textId="77777777" w:rsidR="00A5730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4ACE8B99" w14:textId="77777777" w:rsidR="00A5730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6B918A36" w14:textId="77777777" w:rsidR="00A57309" w:rsidRDefault="00A57309" w:rsidP="00A573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24EF3C33" w14:textId="2BD37DE5" w:rsidR="00A57309" w:rsidRPr="00F905A9" w:rsidRDefault="00A57309" w:rsidP="00A573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</w:tbl>
    <w:p w14:paraId="7EF79C12" w14:textId="715B7F8D" w:rsidR="00736BE2" w:rsidRPr="00736BE2" w:rsidRDefault="00736BE2" w:rsidP="007D77FF">
      <w:pPr>
        <w:tabs>
          <w:tab w:val="left" w:pos="6720"/>
        </w:tabs>
        <w:rPr>
          <w:rFonts w:ascii="Calibri" w:hAnsi="Calibri" w:cs="Calibri"/>
          <w:sz w:val="20"/>
          <w:szCs w:val="20"/>
          <w:lang w:val="nn-NO"/>
        </w:rPr>
      </w:pPr>
    </w:p>
    <w:p w14:paraId="2606DA66" w14:textId="66397825" w:rsidR="00736BE2" w:rsidRPr="00736BE2" w:rsidRDefault="00736BE2" w:rsidP="00442508">
      <w:pPr>
        <w:rPr>
          <w:rFonts w:ascii="Calibri" w:hAnsi="Calibri" w:cs="Calibri"/>
          <w:sz w:val="20"/>
          <w:szCs w:val="20"/>
          <w:lang w:val="nn-NO"/>
        </w:rPr>
      </w:pPr>
    </w:p>
    <w:sectPr w:rsidR="00736BE2" w:rsidRPr="00736BE2" w:rsidSect="0019760E">
      <w:footerReference w:type="default" r:id="rId6"/>
      <w:headerReference w:type="first" r:id="rId7"/>
      <w:pgSz w:w="11906" w:h="16838" w:code="9"/>
      <w:pgMar w:top="1134" w:right="1418" w:bottom="1134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7A5C" w14:textId="77777777" w:rsidR="009F4B1E" w:rsidRDefault="009F4B1E" w:rsidP="009F4B1E">
      <w:pPr>
        <w:spacing w:after="0" w:line="240" w:lineRule="auto"/>
      </w:pPr>
      <w:r>
        <w:separator/>
      </w:r>
    </w:p>
  </w:endnote>
  <w:endnote w:type="continuationSeparator" w:id="0">
    <w:p w14:paraId="5E9A29CC" w14:textId="77777777" w:rsidR="009F4B1E" w:rsidRDefault="009F4B1E" w:rsidP="009F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D2F3" w14:textId="77777777" w:rsidR="00442508" w:rsidRPr="00DA79FB" w:rsidRDefault="00E61A92">
    <w:pPr>
      <w:pStyle w:val="Bunntekst"/>
    </w:pPr>
    <w:r>
      <w:t xml:space="preserve"> </w:t>
    </w:r>
  </w:p>
  <w:tbl>
    <w:tblPr>
      <w:tblStyle w:val="Tabellrutenett"/>
      <w:tblW w:w="935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2525"/>
      <w:gridCol w:w="4325"/>
      <w:gridCol w:w="851"/>
    </w:tblGrid>
    <w:tr w:rsidR="00442508" w14:paraId="076578EE" w14:textId="77777777" w:rsidTr="00442508">
      <w:trPr>
        <w:trHeight w:val="154"/>
      </w:trPr>
      <w:tc>
        <w:tcPr>
          <w:tcW w:w="1656" w:type="dxa"/>
          <w:vMerge w:val="restart"/>
        </w:tcPr>
        <w:p w14:paraId="4064CA94" w14:textId="00F25456" w:rsidR="00442508" w:rsidRDefault="00442508" w:rsidP="00442508">
          <w:pPr>
            <w:pStyle w:val="Bunntekst"/>
          </w:pPr>
          <w:r w:rsidRPr="00B52486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3EA13B51" wp14:editId="4A6D624D">
                <wp:simplePos x="0" y="0"/>
                <wp:positionH relativeFrom="column">
                  <wp:posOffset>-68239</wp:posOffset>
                </wp:positionH>
                <wp:positionV relativeFrom="paragraph">
                  <wp:posOffset>121806</wp:posOffset>
                </wp:positionV>
                <wp:extent cx="911089" cy="257175"/>
                <wp:effectExtent l="0" t="0" r="3810" b="0"/>
                <wp:wrapTight wrapText="bothSides">
                  <wp:wrapPolygon edited="0">
                    <wp:start x="0" y="0"/>
                    <wp:lineTo x="0" y="19200"/>
                    <wp:lineTo x="21238" y="19200"/>
                    <wp:lineTo x="21238" y="0"/>
                    <wp:lineTo x="0" y="0"/>
                  </wp:wrapPolygon>
                </wp:wrapTight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Bild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08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25" w:type="dxa"/>
          <w:vMerge w:val="restart"/>
        </w:tcPr>
        <w:p w14:paraId="75BC75D1" w14:textId="77777777" w:rsidR="00442508" w:rsidRDefault="00442508" w:rsidP="00442508">
          <w:pPr>
            <w:pStyle w:val="Bunntekst"/>
            <w:rPr>
              <w:rStyle w:val="normaltextrun"/>
              <w:rFonts w:cstheme="minorHAnsi"/>
              <w:sz w:val="14"/>
              <w:szCs w:val="14"/>
            </w:rPr>
          </w:pPr>
        </w:p>
        <w:p w14:paraId="5A00BBE6" w14:textId="77777777" w:rsidR="00442508" w:rsidRDefault="00442508" w:rsidP="00442508">
          <w:pPr>
            <w:pStyle w:val="Bunntekst"/>
            <w:jc w:val="center"/>
          </w:pPr>
          <w:r w:rsidRPr="000C2049">
            <w:rPr>
              <w:rStyle w:val="normaltextrun"/>
              <w:rFonts w:cstheme="minorHAnsi"/>
              <w:sz w:val="12"/>
              <w:szCs w:val="12"/>
            </w:rPr>
            <w:t>Kompetanseplan for enhetlig grunnopplæring </w:t>
          </w:r>
          <w:r w:rsidRPr="000C2049">
            <w:rPr>
              <w:rStyle w:val="normaltextrun"/>
              <w:rFonts w:cstheme="minorHAnsi"/>
              <w:sz w:val="10"/>
              <w:szCs w:val="10"/>
            </w:rPr>
            <w:br/>
          </w:r>
          <w:r w:rsidRPr="000C2049">
            <w:rPr>
              <w:rStyle w:val="normaltextrun"/>
              <w:rFonts w:cstheme="minorHAnsi"/>
              <w:sz w:val="12"/>
              <w:szCs w:val="12"/>
            </w:rPr>
            <w:t>av operatører i medisinsk</w:t>
          </w:r>
          <w:r w:rsidRPr="000C2049">
            <w:rPr>
              <w:rStyle w:val="normaltextrun"/>
              <w:rFonts w:cstheme="minorHAnsi"/>
              <w:sz w:val="10"/>
              <w:szCs w:val="10"/>
            </w:rPr>
            <w:t xml:space="preserve"> </w:t>
          </w:r>
          <w:r w:rsidRPr="000C2049">
            <w:rPr>
              <w:rStyle w:val="normaltextrun"/>
              <w:rFonts w:cstheme="minorHAnsi"/>
              <w:sz w:val="12"/>
              <w:szCs w:val="12"/>
            </w:rPr>
            <w:t>nødmeldetjeneste</w:t>
          </w:r>
        </w:p>
      </w:tc>
      <w:tc>
        <w:tcPr>
          <w:tcW w:w="4325" w:type="dxa"/>
        </w:tcPr>
        <w:p w14:paraId="693552D3" w14:textId="77777777" w:rsidR="00442508" w:rsidRPr="000C2049" w:rsidRDefault="00442508" w:rsidP="00442508">
          <w:pPr>
            <w:pStyle w:val="Bunntekst"/>
            <w:jc w:val="center"/>
            <w:rPr>
              <w:sz w:val="12"/>
              <w:szCs w:val="12"/>
            </w:rPr>
          </w:pPr>
        </w:p>
        <w:p w14:paraId="3DB7548D" w14:textId="77777777" w:rsidR="00442508" w:rsidRPr="000C2049" w:rsidRDefault="00442508" w:rsidP="00442508">
          <w:pPr>
            <w:pStyle w:val="Bunntekst"/>
            <w:jc w:val="center"/>
            <w:rPr>
              <w:sz w:val="12"/>
              <w:szCs w:val="12"/>
            </w:rPr>
          </w:pPr>
          <w:r w:rsidRPr="000C2049">
            <w:rPr>
              <w:b/>
              <w:bCs/>
              <w:sz w:val="12"/>
              <w:szCs w:val="12"/>
            </w:rPr>
            <w:t>Sjekkliste</w:t>
          </w:r>
        </w:p>
      </w:tc>
      <w:tc>
        <w:tcPr>
          <w:tcW w:w="851" w:type="dxa"/>
          <w:vMerge w:val="restart"/>
        </w:tcPr>
        <w:p w14:paraId="3D336E47" w14:textId="77777777" w:rsidR="00442508" w:rsidRDefault="00442508" w:rsidP="00442508">
          <w:pPr>
            <w:pStyle w:val="Bunntekst"/>
            <w:jc w:val="right"/>
            <w:rPr>
              <w:b/>
              <w:bCs/>
              <w:lang w:val="nn-NO"/>
            </w:rPr>
          </w:pPr>
        </w:p>
        <w:p w14:paraId="791A7773" w14:textId="77777777" w:rsidR="00442508" w:rsidRDefault="00442508" w:rsidP="00442508">
          <w:pPr>
            <w:pStyle w:val="Bunntekst"/>
            <w:jc w:val="right"/>
          </w:pPr>
          <w:r w:rsidRPr="00634A9F">
            <w:rPr>
              <w:b/>
              <w:bCs/>
              <w:lang w:val="nn-NO"/>
            </w:rPr>
            <w:t xml:space="preserve">Side </w:t>
          </w:r>
          <w:r w:rsidRPr="00634A9F">
            <w:rPr>
              <w:b/>
              <w:bCs/>
              <w:lang w:val="nn-NO"/>
            </w:rPr>
            <w:fldChar w:fldCharType="begin"/>
          </w:r>
          <w:r w:rsidRPr="00634A9F">
            <w:rPr>
              <w:b/>
              <w:bCs/>
              <w:lang w:val="nn-NO"/>
            </w:rPr>
            <w:instrText>PAGE  \* Arabic  \* MERGEFORMAT</w:instrText>
          </w:r>
          <w:r w:rsidRPr="00634A9F">
            <w:rPr>
              <w:b/>
              <w:bCs/>
              <w:lang w:val="nn-NO"/>
            </w:rPr>
            <w:fldChar w:fldCharType="separate"/>
          </w:r>
          <w:r w:rsidRPr="00634A9F">
            <w:rPr>
              <w:b/>
              <w:bCs/>
              <w:lang w:val="nn-NO"/>
            </w:rPr>
            <w:t>2</w:t>
          </w:r>
          <w:r w:rsidRPr="00634A9F">
            <w:rPr>
              <w:b/>
              <w:bCs/>
              <w:lang w:val="nn-NO"/>
            </w:rPr>
            <w:fldChar w:fldCharType="end"/>
          </w:r>
          <w:r w:rsidRPr="00C9053B">
            <w:rPr>
              <w:lang w:val="nn-NO"/>
            </w:rPr>
            <w:t xml:space="preserve"> </w:t>
          </w:r>
          <w:r>
            <w:rPr>
              <w:lang w:val="nn-NO"/>
            </w:rPr>
            <w:br/>
          </w:r>
          <w:r w:rsidRPr="00CA0FEA">
            <w:rPr>
              <w:sz w:val="18"/>
              <w:szCs w:val="18"/>
              <w:lang w:val="nn-NO"/>
            </w:rPr>
            <w:t xml:space="preserve">av </w:t>
          </w:r>
          <w:r w:rsidRPr="00CA0FEA">
            <w:rPr>
              <w:b/>
              <w:bCs/>
              <w:sz w:val="18"/>
              <w:szCs w:val="18"/>
              <w:lang w:val="nn-NO"/>
            </w:rPr>
            <w:fldChar w:fldCharType="begin"/>
          </w:r>
          <w:r w:rsidRPr="00CA0FEA">
            <w:rPr>
              <w:b/>
              <w:bCs/>
              <w:sz w:val="18"/>
              <w:szCs w:val="18"/>
              <w:lang w:val="nn-NO"/>
            </w:rPr>
            <w:instrText>NUMPAGES  \* Arabic  \* MERGEFORMAT</w:instrText>
          </w:r>
          <w:r w:rsidRPr="00CA0FEA">
            <w:rPr>
              <w:b/>
              <w:bCs/>
              <w:sz w:val="18"/>
              <w:szCs w:val="18"/>
              <w:lang w:val="nn-NO"/>
            </w:rPr>
            <w:fldChar w:fldCharType="separate"/>
          </w:r>
          <w:r w:rsidRPr="00CA0FEA">
            <w:rPr>
              <w:b/>
              <w:bCs/>
              <w:sz w:val="18"/>
              <w:szCs w:val="18"/>
              <w:lang w:val="nn-NO"/>
            </w:rPr>
            <w:t>2</w:t>
          </w:r>
          <w:r w:rsidRPr="00CA0FEA">
            <w:rPr>
              <w:b/>
              <w:bCs/>
              <w:sz w:val="18"/>
              <w:szCs w:val="18"/>
              <w:lang w:val="nn-NO"/>
            </w:rPr>
            <w:fldChar w:fldCharType="end"/>
          </w:r>
        </w:p>
      </w:tc>
    </w:tr>
    <w:tr w:rsidR="00442508" w14:paraId="344BF22F" w14:textId="77777777" w:rsidTr="00442508">
      <w:trPr>
        <w:trHeight w:val="413"/>
      </w:trPr>
      <w:tc>
        <w:tcPr>
          <w:tcW w:w="1656" w:type="dxa"/>
          <w:vMerge/>
        </w:tcPr>
        <w:p w14:paraId="5ADD0991" w14:textId="77777777" w:rsidR="00442508" w:rsidRPr="00B52486" w:rsidRDefault="00442508" w:rsidP="00442508">
          <w:pPr>
            <w:pStyle w:val="Bunntekst"/>
          </w:pPr>
        </w:p>
      </w:tc>
      <w:tc>
        <w:tcPr>
          <w:tcW w:w="2525" w:type="dxa"/>
          <w:vMerge/>
        </w:tcPr>
        <w:p w14:paraId="6CC4E7F9" w14:textId="77777777" w:rsidR="00442508" w:rsidRDefault="00442508" w:rsidP="00442508">
          <w:pPr>
            <w:pStyle w:val="Bunntekst"/>
            <w:rPr>
              <w:rStyle w:val="normaltextrun"/>
              <w:rFonts w:cstheme="minorHAnsi"/>
              <w:sz w:val="14"/>
              <w:szCs w:val="14"/>
            </w:rPr>
          </w:pPr>
        </w:p>
      </w:tc>
      <w:tc>
        <w:tcPr>
          <w:tcW w:w="4325" w:type="dxa"/>
        </w:tcPr>
        <w:p w14:paraId="590435AA" w14:textId="192952CA" w:rsidR="00442508" w:rsidRPr="000C2049" w:rsidRDefault="00A57309" w:rsidP="00442508">
          <w:pPr>
            <w:pStyle w:val="Bunntekst"/>
            <w:jc w:val="center"/>
            <w:rPr>
              <w:sz w:val="12"/>
              <w:szCs w:val="12"/>
            </w:rPr>
          </w:pPr>
          <w:r>
            <w:rPr>
              <w:rFonts w:ascii="Calibri" w:eastAsia="Times New Roman" w:hAnsi="Calibri" w:cs="Calibri"/>
              <w:b/>
              <w:bCs/>
              <w:color w:val="32333B"/>
              <w:sz w:val="12"/>
              <w:szCs w:val="12"/>
              <w:lang w:eastAsia="nb-NO"/>
            </w:rPr>
            <w:t>Myndighetskrav</w:t>
          </w:r>
        </w:p>
      </w:tc>
      <w:tc>
        <w:tcPr>
          <w:tcW w:w="851" w:type="dxa"/>
          <w:vMerge/>
        </w:tcPr>
        <w:p w14:paraId="118B9E7E" w14:textId="77777777" w:rsidR="00442508" w:rsidRPr="00634A9F" w:rsidRDefault="00442508" w:rsidP="00442508">
          <w:pPr>
            <w:pStyle w:val="Bunntekst"/>
            <w:rPr>
              <w:b/>
              <w:bCs/>
              <w:lang w:val="nn-NO"/>
            </w:rPr>
          </w:pPr>
        </w:p>
      </w:tc>
    </w:tr>
  </w:tbl>
  <w:p w14:paraId="1CBD6E35" w14:textId="66EDFC9C" w:rsidR="009F4B1E" w:rsidRPr="00DA79FB" w:rsidRDefault="009F4B1E">
    <w:pPr>
      <w:pStyle w:val="Bunntekst"/>
    </w:pPr>
    <w:r w:rsidRPr="00DA79FB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17FC" w14:textId="77777777" w:rsidR="009F4B1E" w:rsidRDefault="009F4B1E" w:rsidP="009F4B1E">
      <w:pPr>
        <w:spacing w:after="0" w:line="240" w:lineRule="auto"/>
      </w:pPr>
      <w:r>
        <w:separator/>
      </w:r>
    </w:p>
  </w:footnote>
  <w:footnote w:type="continuationSeparator" w:id="0">
    <w:p w14:paraId="144F0919" w14:textId="77777777" w:rsidR="009F4B1E" w:rsidRDefault="009F4B1E" w:rsidP="009F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206" w:type="dxa"/>
      <w:tblInd w:w="-572" w:type="dxa"/>
      <w:tblLook w:val="04A0" w:firstRow="1" w:lastRow="0" w:firstColumn="1" w:lastColumn="0" w:noHBand="0" w:noVBand="1"/>
    </w:tblPr>
    <w:tblGrid>
      <w:gridCol w:w="2216"/>
      <w:gridCol w:w="5787"/>
      <w:gridCol w:w="957"/>
      <w:gridCol w:w="1246"/>
    </w:tblGrid>
    <w:tr w:rsidR="0019760E" w:rsidRPr="00642CBF" w14:paraId="6606E15A" w14:textId="77777777" w:rsidTr="0019760E">
      <w:tc>
        <w:tcPr>
          <w:tcW w:w="2228" w:type="dxa"/>
          <w:vMerge w:val="restart"/>
        </w:tcPr>
        <w:p w14:paraId="08E7A52E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0"/>
              <w:szCs w:val="10"/>
            </w:rPr>
          </w:pPr>
        </w:p>
        <w:p w14:paraId="39B89A45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  <w:p w14:paraId="7A032A9F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  <w:p w14:paraId="668702A1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64384" behindDoc="1" locked="0" layoutInCell="1" allowOverlap="1" wp14:anchorId="789DEFCD" wp14:editId="5E05833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11089" cy="257175"/>
                <wp:effectExtent l="0" t="0" r="3810" b="0"/>
                <wp:wrapTight wrapText="bothSides">
                  <wp:wrapPolygon edited="0">
                    <wp:start x="0" y="0"/>
                    <wp:lineTo x="0" y="19200"/>
                    <wp:lineTo x="21238" y="19200"/>
                    <wp:lineTo x="21238" y="0"/>
                    <wp:lineTo x="0" y="0"/>
                  </wp:wrapPolygon>
                </wp:wrapTight>
                <wp:docPr id="11" name="Bil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Bild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08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52" w:type="dxa"/>
        </w:tcPr>
        <w:p w14:paraId="647CD7D7" w14:textId="77777777" w:rsidR="0019760E" w:rsidRPr="00642CBF" w:rsidRDefault="0019760E" w:rsidP="0019760E">
          <w:pPr>
            <w:jc w:val="center"/>
            <w:textAlignment w:val="baseline"/>
            <w:rPr>
              <w:rFonts w:ascii="Calibri" w:eastAsia="Times New Roman" w:hAnsi="Calibri" w:cs="Calibri"/>
              <w:sz w:val="24"/>
              <w:szCs w:val="24"/>
              <w:lang w:eastAsia="nb-NO"/>
            </w:rPr>
          </w:pPr>
          <w:r w:rsidRPr="00642CBF">
            <w:rPr>
              <w:rFonts w:ascii="Calibri" w:eastAsia="Times New Roman" w:hAnsi="Calibri" w:cs="Calibri"/>
              <w:sz w:val="20"/>
              <w:szCs w:val="20"/>
              <w:lang w:eastAsia="nb-NO"/>
            </w:rPr>
            <w:t>Kompetanseplan for enhetlig grunnopplæring </w:t>
          </w:r>
          <w:r w:rsidRPr="00642CBF">
            <w:rPr>
              <w:rFonts w:ascii="Calibri" w:eastAsia="Times New Roman" w:hAnsi="Calibri" w:cs="Calibri"/>
              <w:sz w:val="20"/>
              <w:szCs w:val="20"/>
              <w:lang w:eastAsia="nb-NO"/>
            </w:rPr>
            <w:br/>
            <w:t>av operatører i medisinsk nødmeldetjeneste</w:t>
          </w:r>
        </w:p>
      </w:tc>
      <w:tc>
        <w:tcPr>
          <w:tcW w:w="877" w:type="dxa"/>
          <w:vMerge w:val="restart"/>
        </w:tcPr>
        <w:p w14:paraId="24714EE4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</w:rPr>
            <w:t>Emne nr.:</w:t>
          </w:r>
        </w:p>
      </w:tc>
      <w:tc>
        <w:tcPr>
          <w:tcW w:w="1249" w:type="dxa"/>
          <w:vMerge w:val="restart"/>
          <w:shd w:val="clear" w:color="auto" w:fill="A6A6A6"/>
        </w:tcPr>
        <w:p w14:paraId="29EC3701" w14:textId="74E89714" w:rsidR="0019760E" w:rsidRPr="00642CBF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  <w:bCs/>
              <w:color w:val="FFFFFF"/>
              <w:highlight w:val="lightGray"/>
            </w:rPr>
          </w:pPr>
          <w:r w:rsidRPr="0019760E">
            <w:rPr>
              <w:rFonts w:ascii="Calibri" w:eastAsia="Calibri" w:hAnsi="Calibri" w:cs="Times New Roman"/>
              <w:b/>
              <w:bCs/>
              <w:color w:val="FFFFFF"/>
              <w:sz w:val="40"/>
              <w:szCs w:val="40"/>
              <w:highlight w:val="lightGray"/>
            </w:rPr>
            <w:t>5</w:t>
          </w:r>
          <w:r>
            <w:rPr>
              <w:rFonts w:ascii="Calibri" w:eastAsia="Calibri" w:hAnsi="Calibri" w:cs="Times New Roman"/>
              <w:b/>
              <w:bCs/>
              <w:color w:val="FFFFFF"/>
              <w:sz w:val="52"/>
              <w:szCs w:val="52"/>
              <w:highlight w:val="lightGray"/>
            </w:rPr>
            <w:t>.</w:t>
          </w:r>
          <w:r w:rsidR="00A57309">
            <w:rPr>
              <w:rFonts w:ascii="Calibri" w:eastAsia="Calibri" w:hAnsi="Calibri" w:cs="Times New Roman"/>
              <w:b/>
              <w:bCs/>
              <w:color w:val="FFFFFF"/>
              <w:sz w:val="52"/>
              <w:szCs w:val="52"/>
              <w:highlight w:val="lightGray"/>
            </w:rPr>
            <w:t>2</w:t>
          </w:r>
        </w:p>
      </w:tc>
    </w:tr>
    <w:tr w:rsidR="0019760E" w:rsidRPr="00642CBF" w14:paraId="51D7694B" w14:textId="77777777" w:rsidTr="0019760E">
      <w:tc>
        <w:tcPr>
          <w:tcW w:w="2228" w:type="dxa"/>
          <w:vMerge/>
        </w:tcPr>
        <w:p w14:paraId="3100182E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5852" w:type="dxa"/>
        </w:tcPr>
        <w:p w14:paraId="6BAC786C" w14:textId="77777777" w:rsidR="0019760E" w:rsidRPr="00736BE2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 w:rsidRPr="00736BE2">
            <w:rPr>
              <w:rFonts w:ascii="Calibri" w:eastAsia="Calibri" w:hAnsi="Calibri" w:cs="Times New Roman"/>
              <w:sz w:val="32"/>
              <w:szCs w:val="32"/>
            </w:rPr>
            <w:t>Sjekkliste</w:t>
          </w:r>
        </w:p>
      </w:tc>
      <w:tc>
        <w:tcPr>
          <w:tcW w:w="877" w:type="dxa"/>
          <w:vMerge/>
        </w:tcPr>
        <w:p w14:paraId="5294ADA9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</w:rPr>
          </w:pPr>
        </w:p>
      </w:tc>
      <w:tc>
        <w:tcPr>
          <w:tcW w:w="1249" w:type="dxa"/>
          <w:vMerge/>
          <w:tcBorders>
            <w:bottom w:val="single" w:sz="4" w:space="0" w:color="auto"/>
          </w:tcBorders>
        </w:tcPr>
        <w:p w14:paraId="2CD711ED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</w:tr>
    <w:tr w:rsidR="0019760E" w:rsidRPr="00642CBF" w14:paraId="4FB47C33" w14:textId="77777777" w:rsidTr="0019760E">
      <w:tc>
        <w:tcPr>
          <w:tcW w:w="2228" w:type="dxa"/>
          <w:vMerge/>
        </w:tcPr>
        <w:p w14:paraId="4FEF44ED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5852" w:type="dxa"/>
          <w:vMerge w:val="restart"/>
        </w:tcPr>
        <w:p w14:paraId="29341A68" w14:textId="797BAE48" w:rsidR="0019760E" w:rsidRPr="00642CBF" w:rsidRDefault="00A57309" w:rsidP="0019760E">
          <w:pPr>
            <w:jc w:val="center"/>
            <w:textAlignment w:val="baseline"/>
            <w:rPr>
              <w:rFonts w:ascii="Calibri" w:eastAsia="Times New Roman" w:hAnsi="Calibri" w:cs="Calibri"/>
              <w:b/>
              <w:bCs/>
              <w:color w:val="32333B"/>
              <w:sz w:val="36"/>
              <w:szCs w:val="36"/>
              <w:lang w:eastAsia="nb-NO"/>
            </w:rPr>
          </w:pPr>
          <w:r>
            <w:rPr>
              <w:rFonts w:ascii="Calibri" w:eastAsia="Times New Roman" w:hAnsi="Calibri" w:cs="Calibri"/>
              <w:b/>
              <w:bCs/>
              <w:color w:val="32333B"/>
              <w:sz w:val="36"/>
              <w:szCs w:val="36"/>
              <w:lang w:eastAsia="nb-NO"/>
            </w:rPr>
            <w:t>Myndighetskrav</w:t>
          </w:r>
        </w:p>
      </w:tc>
      <w:tc>
        <w:tcPr>
          <w:tcW w:w="877" w:type="dxa"/>
          <w:tcBorders>
            <w:right w:val="nil"/>
          </w:tcBorders>
        </w:tcPr>
        <w:p w14:paraId="4EE5C73F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</w:rPr>
            <w:t>Versjon:</w:t>
          </w:r>
        </w:p>
      </w:tc>
      <w:tc>
        <w:tcPr>
          <w:tcW w:w="1249" w:type="dxa"/>
          <w:tcBorders>
            <w:left w:val="nil"/>
          </w:tcBorders>
        </w:tcPr>
        <w:p w14:paraId="60198FF4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</w:rPr>
            <w:t>1</w:t>
          </w:r>
        </w:p>
      </w:tc>
    </w:tr>
    <w:tr w:rsidR="0019760E" w:rsidRPr="00642CBF" w14:paraId="545DFB84" w14:textId="77777777" w:rsidTr="0019760E">
      <w:tc>
        <w:tcPr>
          <w:tcW w:w="2228" w:type="dxa"/>
          <w:vMerge/>
        </w:tcPr>
        <w:p w14:paraId="5A0D9455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5852" w:type="dxa"/>
          <w:vMerge/>
        </w:tcPr>
        <w:p w14:paraId="5600589E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bCs/>
              <w:lang w:val="nn-NO"/>
            </w:rPr>
          </w:pPr>
        </w:p>
      </w:tc>
      <w:tc>
        <w:tcPr>
          <w:tcW w:w="877" w:type="dxa"/>
          <w:tcBorders>
            <w:right w:val="nil"/>
          </w:tcBorders>
        </w:tcPr>
        <w:p w14:paraId="66549A22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lang w:val="nn-NO"/>
            </w:rPr>
          </w:pPr>
          <w:r w:rsidRPr="00642CBF">
            <w:rPr>
              <w:rFonts w:ascii="Calibri" w:eastAsia="Calibri" w:hAnsi="Calibri" w:cs="Times New Roman"/>
              <w:lang w:val="nn-NO"/>
            </w:rPr>
            <w:t>Dato:</w:t>
          </w:r>
        </w:p>
      </w:tc>
      <w:tc>
        <w:tcPr>
          <w:tcW w:w="1249" w:type="dxa"/>
          <w:tcBorders>
            <w:left w:val="nil"/>
          </w:tcBorders>
        </w:tcPr>
        <w:p w14:paraId="56AA0A67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lang w:val="nn-NO"/>
            </w:rPr>
          </w:pPr>
          <w:r w:rsidRPr="00642CBF">
            <w:rPr>
              <w:rFonts w:ascii="Calibri" w:eastAsia="Calibri" w:hAnsi="Calibri" w:cs="Times New Roman"/>
              <w:lang w:val="nn-NO"/>
            </w:rPr>
            <w:t>31.5.2023</w:t>
          </w:r>
        </w:p>
      </w:tc>
    </w:tr>
    <w:tr w:rsidR="0019760E" w:rsidRPr="00642CBF" w14:paraId="223F7CA8" w14:textId="77777777" w:rsidTr="0019760E">
      <w:tc>
        <w:tcPr>
          <w:tcW w:w="2228" w:type="dxa"/>
          <w:vMerge/>
        </w:tcPr>
        <w:p w14:paraId="3486D896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lang w:val="nn-NO"/>
            </w:rPr>
          </w:pPr>
        </w:p>
      </w:tc>
      <w:tc>
        <w:tcPr>
          <w:tcW w:w="5852" w:type="dxa"/>
          <w:vMerge/>
        </w:tcPr>
        <w:p w14:paraId="342FBFF8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lang w:val="nn-NO"/>
            </w:rPr>
          </w:pPr>
        </w:p>
      </w:tc>
      <w:tc>
        <w:tcPr>
          <w:tcW w:w="2126" w:type="dxa"/>
          <w:gridSpan w:val="2"/>
        </w:tcPr>
        <w:p w14:paraId="26E45FE4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lang w:val="nn-NO"/>
            </w:rPr>
          </w:pPr>
          <w:r w:rsidRPr="00642CBF">
            <w:rPr>
              <w:rFonts w:ascii="Calibri" w:eastAsia="Calibri" w:hAnsi="Calibri" w:cs="Times New Roman"/>
              <w:lang w:val="nn-NO"/>
            </w:rPr>
            <w:t xml:space="preserve">Side </w:t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fldChar w:fldCharType="begin"/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instrText>PAGE  \* Arabic  \* MERGEFORMAT</w:instrText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fldChar w:fldCharType="separate"/>
          </w:r>
          <w:r w:rsidRPr="00642CBF">
            <w:rPr>
              <w:rFonts w:ascii="Calibri" w:eastAsia="Calibri" w:hAnsi="Calibri" w:cs="Times New Roman"/>
              <w:b/>
              <w:bCs/>
              <w:noProof/>
              <w:lang w:val="nn-NO"/>
            </w:rPr>
            <w:t>1</w:t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fldChar w:fldCharType="end"/>
          </w:r>
          <w:r w:rsidRPr="00642CBF">
            <w:rPr>
              <w:rFonts w:ascii="Calibri" w:eastAsia="Calibri" w:hAnsi="Calibri" w:cs="Times New Roman"/>
              <w:lang w:val="nn-NO"/>
            </w:rPr>
            <w:t xml:space="preserve"> </w:t>
          </w:r>
          <w:r w:rsidRPr="00442508">
            <w:rPr>
              <w:rFonts w:ascii="Calibri" w:eastAsia="Calibri" w:hAnsi="Calibri" w:cs="Times New Roman"/>
              <w:sz w:val="18"/>
              <w:szCs w:val="18"/>
              <w:lang w:val="nn-NO"/>
            </w:rPr>
            <w:t xml:space="preserve">av </w:t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fldChar w:fldCharType="begin"/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instrText>NUMPAGES  \* Arabic  \* MERGEFORMAT</w:instrText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fldChar w:fldCharType="separate"/>
          </w:r>
          <w:r w:rsidRPr="00442508">
            <w:rPr>
              <w:rFonts w:ascii="Calibri" w:eastAsia="Calibri" w:hAnsi="Calibri" w:cs="Times New Roman"/>
              <w:b/>
              <w:bCs/>
              <w:noProof/>
              <w:sz w:val="18"/>
              <w:szCs w:val="18"/>
              <w:lang w:val="nn-NO"/>
            </w:rPr>
            <w:t>2</w:t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fldChar w:fldCharType="end"/>
          </w:r>
        </w:p>
      </w:tc>
    </w:tr>
  </w:tbl>
  <w:p w14:paraId="706DE5DA" w14:textId="77777777" w:rsidR="0019760E" w:rsidRDefault="0019760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5D"/>
    <w:rsid w:val="00086518"/>
    <w:rsid w:val="000E1856"/>
    <w:rsid w:val="00106D8E"/>
    <w:rsid w:val="0019760E"/>
    <w:rsid w:val="001A4947"/>
    <w:rsid w:val="001A64A5"/>
    <w:rsid w:val="001F5031"/>
    <w:rsid w:val="00316823"/>
    <w:rsid w:val="00370C5B"/>
    <w:rsid w:val="00410D6C"/>
    <w:rsid w:val="00433691"/>
    <w:rsid w:val="00442508"/>
    <w:rsid w:val="00471AB0"/>
    <w:rsid w:val="004A6554"/>
    <w:rsid w:val="00541F8D"/>
    <w:rsid w:val="0068502E"/>
    <w:rsid w:val="0070719C"/>
    <w:rsid w:val="007111A0"/>
    <w:rsid w:val="00736BE2"/>
    <w:rsid w:val="007A7E82"/>
    <w:rsid w:val="007B6CD8"/>
    <w:rsid w:val="007C038C"/>
    <w:rsid w:val="007C1773"/>
    <w:rsid w:val="007C7FD5"/>
    <w:rsid w:val="007D77FF"/>
    <w:rsid w:val="007F7F5D"/>
    <w:rsid w:val="00862870"/>
    <w:rsid w:val="00871BF9"/>
    <w:rsid w:val="009250CF"/>
    <w:rsid w:val="0095404C"/>
    <w:rsid w:val="009F4B1E"/>
    <w:rsid w:val="00A377BB"/>
    <w:rsid w:val="00A531C4"/>
    <w:rsid w:val="00A543BD"/>
    <w:rsid w:val="00A57309"/>
    <w:rsid w:val="00A97D5D"/>
    <w:rsid w:val="00B1630D"/>
    <w:rsid w:val="00BB12FE"/>
    <w:rsid w:val="00C9392A"/>
    <w:rsid w:val="00CF5BEC"/>
    <w:rsid w:val="00CF6CA7"/>
    <w:rsid w:val="00D2320E"/>
    <w:rsid w:val="00DA79FB"/>
    <w:rsid w:val="00E11713"/>
    <w:rsid w:val="00E21806"/>
    <w:rsid w:val="00E25900"/>
    <w:rsid w:val="00E34D76"/>
    <w:rsid w:val="00E61A92"/>
    <w:rsid w:val="00E976D3"/>
    <w:rsid w:val="00F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2E6A28"/>
  <w15:chartTrackingRefBased/>
  <w15:docId w15:val="{5B6BEDC0-E5C2-49EE-9230-586853D3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E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B1E"/>
  </w:style>
  <w:style w:type="paragraph" w:styleId="Bunntekst">
    <w:name w:val="footer"/>
    <w:basedOn w:val="Normal"/>
    <w:link w:val="BunntekstTegn"/>
    <w:uiPriority w:val="99"/>
    <w:unhideWhenUsed/>
    <w:rsid w:val="009F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B1E"/>
  </w:style>
  <w:style w:type="table" w:styleId="Tabellrutenett">
    <w:name w:val="Table Grid"/>
    <w:basedOn w:val="Vanligtabell"/>
    <w:uiPriority w:val="39"/>
    <w:rsid w:val="0073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44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Bergesen, Christine Beathe</dc:creator>
  <cp:keywords/>
  <dc:description/>
  <cp:lastModifiedBy>Agdestein, Jan Edvin</cp:lastModifiedBy>
  <cp:revision>7</cp:revision>
  <dcterms:created xsi:type="dcterms:W3CDTF">2023-05-29T11:24:00Z</dcterms:created>
  <dcterms:modified xsi:type="dcterms:W3CDTF">2023-06-14T07:35:00Z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2023-05-29T10:45:33Z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2d4baa43-7ef3-4fac-9623-93ae17229a9f</vt:lpwstr>
  </property>
  <property fmtid="{D5CDD505-2E9C-101B-9397-08002B2CF9AE}" pid="8" name="MSIP_Label_d291ddcc-9a90-46b7-a727-d19b3ec4b730_ContentBits">
    <vt:lpwstr>0</vt:lpwstr>
  </property>
</Properties>
</file>